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ПРИЛОЖЕНИЕ № 3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к решению Совета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Павловского сельского поселения </w:t>
      </w:r>
    </w:p>
    <w:p w:rsidR="007A32B5" w:rsidRPr="007A32B5" w:rsidRDefault="007A32B5" w:rsidP="007A32B5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Павловского района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от __________________ № ______</w:t>
      </w: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EA51F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Courier New"/>
          <w:b/>
          <w:sz w:val="28"/>
          <w:szCs w:val="24"/>
          <w:lang w:eastAsia="ar-SA"/>
        </w:rPr>
      </w:pPr>
      <w:r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ПОРЯДОК</w:t>
      </w:r>
    </w:p>
    <w:p w:rsidR="007A32B5" w:rsidRPr="00EA51F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4"/>
          <w:lang w:eastAsia="ar-SA"/>
        </w:rPr>
      </w:pPr>
      <w:r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учета предложений и участия граждан в обсуждении 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проекта решения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2444F2" w:rsidRPr="002444F2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Совета Павловского сельского поселения Павловского района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2017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 год»</w:t>
      </w:r>
    </w:p>
    <w:p w:rsidR="007A32B5" w:rsidRPr="007A32B5" w:rsidRDefault="007A32B5" w:rsidP="007A32B5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4"/>
          <w:lang w:eastAsia="ar-SA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Население Павловского сельского поселения Павловского района со </w:t>
      </w:r>
      <w:bookmarkStart w:id="0" w:name="OLE_LINK1"/>
      <w:bookmarkStart w:id="1" w:name="OLE_LINK2"/>
      <w:bookmarkStart w:id="2" w:name="OLE_LINK3"/>
      <w:bookmarkStart w:id="3" w:name="OLE_LINK7"/>
      <w:bookmarkStart w:id="4" w:name="OLE_LINK8"/>
      <w:bookmarkStart w:id="5" w:name="OLE_LINK9"/>
      <w:r w:rsidR="004C5E41" w:rsidRP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обнародования проекта решения Совета Павловского сельского поселения Павловского района 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0"/>
      <w:bookmarkEnd w:id="1"/>
      <w:bookmarkEnd w:id="2"/>
      <w:bookmarkEnd w:id="3"/>
      <w:bookmarkEnd w:id="4"/>
      <w:bookmarkEnd w:id="5"/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вправе участвовать в его обсуждении в следующих формах: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проведения собраний граждан;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массового обсуждения 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>проект</w:t>
      </w:r>
      <w:r w:rsidR="00EA51F5">
        <w:rPr>
          <w:rFonts w:ascii="Times New Roman" w:eastAsia="Times New Roman" w:hAnsi="Times New Roman" w:cs="Wingdings"/>
          <w:sz w:val="28"/>
          <w:szCs w:val="20"/>
          <w:lang w:eastAsia="ar-SA"/>
        </w:rPr>
        <w:t>а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Wingdings"/>
          <w:sz w:val="28"/>
          <w:szCs w:val="20"/>
          <w:lang w:eastAsia="ar-SA"/>
        </w:rPr>
        <w:t>2017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год»</w:t>
      </w:r>
      <w:r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>, в порядке, предусмотренном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настоящим По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рядком; 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проведения публичных слушаний </w:t>
      </w:r>
      <w:bookmarkStart w:id="6" w:name="OLE_LINK24"/>
      <w:bookmarkStart w:id="7" w:name="OLE_LINK25"/>
      <w:bookmarkStart w:id="8" w:name="OLE_LINK26"/>
      <w:bookmarkStart w:id="9" w:name="OLE_LINK27"/>
      <w:bookmarkStart w:id="10" w:name="OLE_LINK35"/>
      <w:bookmarkStart w:id="11" w:name="OLE_LINK36"/>
      <w:bookmarkStart w:id="12" w:name="OLE_LINK37"/>
      <w:bookmarkStart w:id="13" w:name="OLE_LINK38"/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4) в иных формах, не противоречащих действующему законодательству.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Предложения о дополнениях и (или) изменениях </w:t>
      </w:r>
      <w:r w:rsidR="004C5E41" w:rsidRP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обнародованному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596244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- предложения), выдвинутые для рассмотрения на публичных слушаниях, передаются в организационный комитет по проведению публичных слушаний по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596244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оргкомитет).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Внесенные предложения регистрируются оргкомитетом.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5.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Оргкомитет обеспечивает рассмотрение поступивших предложений и рекомендаций по вопросу публичных слушаний для подготовки заключений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или рекомендаций по поступившим предложениям участников публичных слушаний, имеющих право на выступление.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6. Предложения и рекомендации </w:t>
      </w:r>
      <w:r w:rsidR="004F2254" w:rsidRPr="004F2254">
        <w:rPr>
          <w:rFonts w:ascii="Times New Roman" w:eastAsia="Times New Roman" w:hAnsi="Times New Roman" w:cs="Wingdings"/>
          <w:sz w:val="28"/>
          <w:szCs w:val="20"/>
          <w:lang w:eastAsia="ar-SA"/>
        </w:rPr>
        <w:t>по обнародованному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могут быть представлены в оргкомитет со </w:t>
      </w:r>
      <w:r w:rsidR="004F2254" w:rsidRPr="004F2254">
        <w:rPr>
          <w:rFonts w:ascii="Times New Roman" w:eastAsia="Times New Roman" w:hAnsi="Times New Roman" w:cs="Wingdings"/>
          <w:sz w:val="28"/>
          <w:szCs w:val="20"/>
          <w:lang w:eastAsia="ar-SA"/>
        </w:rPr>
        <w:t>дня обнародования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 не позднее, чем за 5 дней до даты проведения публичных слушаний.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7. Предложения должны соответствовать Конституции РФ, 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требованиям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>бюджетному законодательству,</w:t>
      </w:r>
      <w:r w:rsidR="005600C7"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федеральному законодательству, законодательству Краснодарского края, уставу Павловского сельского поселения Павловского района</w:t>
      </w:r>
      <w:r w:rsidR="00C43C87">
        <w:rPr>
          <w:rFonts w:ascii="Times New Roman" w:eastAsia="Times New Roman" w:hAnsi="Times New Roman" w:cs="Wingdings"/>
          <w:sz w:val="28"/>
          <w:szCs w:val="20"/>
          <w:lang w:eastAsia="ar-SA"/>
        </w:rPr>
        <w:t>,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положению о бюджетном процессе в Павловском сельском поселении Павловского района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8. Предложения должны соответствовать следующим требованиям: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должны обеспечивать однозначное толкование </w:t>
      </w:r>
      <w:bookmarkStart w:id="14" w:name="OLE_LINK44"/>
      <w:bookmarkStart w:id="15" w:name="OLE_LINK45"/>
      <w:bookmarkStart w:id="16" w:name="OLE_LINK46"/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14"/>
      <w:bookmarkEnd w:id="15"/>
      <w:bookmarkEnd w:id="16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не допускать противоречие либо несогласованность с действующим законодательством.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9.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10. По итогам изучения, анализа и обобщения внесенных предложений оргкомитет составляет заключение.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4"/>
          <w:lang w:eastAsia="ar-SA"/>
        </w:rPr>
        <w:t xml:space="preserve">11.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В заключении о результатах публичных слушаний указываются: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1) время и место составления заключения;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2) вопрос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3) инициатор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4) правовой акт о назначении публичных слушаний, информация об источниках опубликования (обнародования) проекта правового акта;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6) время и место проведения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7) уполномоченный орган по проведению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8) информация о количестве участников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9) информация об участниках публичных слушаний, получивших право на выступление;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10)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сведения в обобщенном виде о поступивших предложениях и рекомендациях по вопросу публичных слушаний, за исключением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предложений и рекомендаций, отозванных участниками публичных слушаний, имеющими право на выступление, либо отклоненных уполномоченным органом публичных слушаний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11)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12) иные сведения о результатах публичных слушаний.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bookmarkStart w:id="17" w:name="sub_115"/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Заключение подписывается председателем и секретарем оргкомитета. </w:t>
      </w:r>
      <w:bookmarkEnd w:id="17"/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оргкомитета с приложением всех поступивших предложений и рекомендаций,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исключением предложений и рекомендаций, отозванных участниками публичных слушаний, имеющими право на выступление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13. На сессии перед решением вопроса о принятии, включении в текст 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18" w:name="OLE_LINK51"/>
      <w:bookmarkStart w:id="19" w:name="OLE_LINK52"/>
      <w:bookmarkStart w:id="20" w:name="OLE_LINK53"/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18"/>
      <w:bookmarkEnd w:id="19"/>
      <w:bookmarkEnd w:id="20"/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14.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Итоги рассмотрения</w:t>
      </w:r>
      <w:bookmarkStart w:id="21" w:name="_GoBack"/>
      <w:bookmarkEnd w:id="21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поступивших предложений с обязательным содержанием принятых (включенных в проект решения </w:t>
      </w:r>
      <w:bookmarkStart w:id="22" w:name="OLE_LINK54"/>
      <w:bookmarkStart w:id="23" w:name="OLE_LINK55"/>
      <w:bookmarkStart w:id="24" w:name="OLE_LINK56"/>
      <w:bookmarkStart w:id="25" w:name="OLE_LINK57"/>
      <w:bookmarkStart w:id="26" w:name="OLE_LINK58"/>
      <w:bookmarkStart w:id="27" w:name="OLE_LINK59"/>
      <w:bookmarkStart w:id="28" w:name="OLE_LINK60"/>
      <w:bookmarkStart w:id="29" w:name="OLE_LINK61"/>
      <w:bookmarkStart w:id="30" w:name="OLE_LINK62"/>
      <w:bookmarkStart w:id="31" w:name="OLE_LINK63"/>
      <w:bookmarkStart w:id="32" w:name="OLE_LINK64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686EC0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) предложений подлежат официальному опубликованию.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от Центрального</w:t>
      </w: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4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Е.В.Гострая</w:t>
      </w: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CE6" w:rsidRDefault="00103CE6"/>
    <w:sectPr w:rsidR="00103CE6" w:rsidSect="00611819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44B" w:rsidRDefault="00A3544B" w:rsidP="00683A75">
      <w:pPr>
        <w:spacing w:after="0" w:line="240" w:lineRule="auto"/>
      </w:pPr>
      <w:r>
        <w:separator/>
      </w:r>
    </w:p>
  </w:endnote>
  <w:endnote w:type="continuationSeparator" w:id="0">
    <w:p w:rsidR="00A3544B" w:rsidRDefault="00A3544B" w:rsidP="0068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44B" w:rsidRDefault="00A3544B" w:rsidP="00683A75">
      <w:pPr>
        <w:spacing w:after="0" w:line="240" w:lineRule="auto"/>
      </w:pPr>
      <w:r>
        <w:separator/>
      </w:r>
    </w:p>
  </w:footnote>
  <w:footnote w:type="continuationSeparator" w:id="0">
    <w:p w:rsidR="00A3544B" w:rsidRDefault="00A3544B" w:rsidP="00683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F9" w:rsidRDefault="00E5751E" w:rsidP="00BC07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32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70F9" w:rsidRDefault="00A354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F9" w:rsidRPr="006C2214" w:rsidRDefault="00E5751E" w:rsidP="00BC0738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6C2214">
      <w:rPr>
        <w:rStyle w:val="a5"/>
        <w:sz w:val="28"/>
        <w:szCs w:val="28"/>
      </w:rPr>
      <w:fldChar w:fldCharType="begin"/>
    </w:r>
    <w:r w:rsidR="007A32B5" w:rsidRPr="006C2214">
      <w:rPr>
        <w:rStyle w:val="a5"/>
        <w:sz w:val="28"/>
        <w:szCs w:val="28"/>
      </w:rPr>
      <w:instrText xml:space="preserve">PAGE  </w:instrText>
    </w:r>
    <w:r w:rsidRPr="006C2214">
      <w:rPr>
        <w:rStyle w:val="a5"/>
        <w:sz w:val="28"/>
        <w:szCs w:val="28"/>
      </w:rPr>
      <w:fldChar w:fldCharType="separate"/>
    </w:r>
    <w:r w:rsidR="00686EC0">
      <w:rPr>
        <w:rStyle w:val="a5"/>
        <w:noProof/>
        <w:sz w:val="28"/>
        <w:szCs w:val="28"/>
      </w:rPr>
      <w:t>3</w:t>
    </w:r>
    <w:r w:rsidRPr="006C2214">
      <w:rPr>
        <w:rStyle w:val="a5"/>
        <w:sz w:val="28"/>
        <w:szCs w:val="28"/>
      </w:rPr>
      <w:fldChar w:fldCharType="end"/>
    </w:r>
  </w:p>
  <w:p w:rsidR="007570F9" w:rsidRDefault="00A354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2B5"/>
    <w:rsid w:val="000302D1"/>
    <w:rsid w:val="00103CE6"/>
    <w:rsid w:val="00234258"/>
    <w:rsid w:val="002444F2"/>
    <w:rsid w:val="003B4B06"/>
    <w:rsid w:val="003C1556"/>
    <w:rsid w:val="004C5E41"/>
    <w:rsid w:val="004F2254"/>
    <w:rsid w:val="005600C7"/>
    <w:rsid w:val="00596244"/>
    <w:rsid w:val="00683A75"/>
    <w:rsid w:val="00686EC0"/>
    <w:rsid w:val="007A32B5"/>
    <w:rsid w:val="007C3C58"/>
    <w:rsid w:val="00834BD8"/>
    <w:rsid w:val="00A3544B"/>
    <w:rsid w:val="00A859C7"/>
    <w:rsid w:val="00B54842"/>
    <w:rsid w:val="00C43C87"/>
    <w:rsid w:val="00E5751E"/>
    <w:rsid w:val="00EA51F5"/>
    <w:rsid w:val="00F57891"/>
    <w:rsid w:val="00FD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32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A32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A32B5"/>
  </w:style>
  <w:style w:type="character" w:styleId="a6">
    <w:name w:val="Hyperlink"/>
    <w:basedOn w:val="a0"/>
    <w:uiPriority w:val="99"/>
    <w:unhideWhenUsed/>
    <w:rsid w:val="000302D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8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9F63-8122-4FFD-9672-E50151C7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9</cp:revision>
  <cp:lastPrinted>2018-04-04T11:45:00Z</cp:lastPrinted>
  <dcterms:created xsi:type="dcterms:W3CDTF">2015-04-24T06:05:00Z</dcterms:created>
  <dcterms:modified xsi:type="dcterms:W3CDTF">2018-04-04T11:49:00Z</dcterms:modified>
</cp:coreProperties>
</file>